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commentRangeStart w:id="0"/>
      <w:r w:rsidRPr="00000000" w:rsidR="00000000" w:rsidDel="00000000">
        <w:rPr>
          <w:rtl w:val="0"/>
        </w:rPr>
        <w:t xml:space="preserve">PERFORMANCE CHALLENGE FUND-SUPPORTED PROJECT</w:t>
      </w:r>
      <w:commentRangeEnd w:id="0"/>
      <w:r w:rsidRPr="00000000" w:rsidR="00000000" w:rsidDel="00000000">
        <w:commentReference w:id="0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Project Completion Report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Name of LGU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Brief Profile of LGU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Title of Project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Location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Date MOA signed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Project Description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Duration of Project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180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Project Start Date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180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Project Completion Date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Project Beneficiaries (including no. and type of beneficiaries)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Major Activities Undertaken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Project Cost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180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LGU Counterpart, if any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180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Amount of PCF Subsidy Received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Date of PCF Subsidy Received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Fund Utilization*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80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% of LGU Counterpart Utilized, if any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80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% of PCF Subsidy Utilized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80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% of Unexpended Fund, if any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Project Result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Problems Encountered/Action Taken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Pictorial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jc w:val="both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Other Supporting Documents </w:t>
      </w:r>
    </w:p>
    <w:p w:rsidP="00000000" w:rsidRPr="00000000" w:rsidR="00000000" w:rsidDel="00000000" w:rsidRDefault="00000000">
      <w:pPr>
        <w:ind w:left="360" w:firstLine="360"/>
        <w:jc w:val="both"/>
      </w:pPr>
      <w:r w:rsidRPr="00000000" w:rsidR="00000000" w:rsidDel="00000000">
        <w:rPr>
          <w:rtl w:val="0"/>
        </w:rPr>
        <w:t xml:space="preserve">(</w:t>
      </w:r>
      <w:r w:rsidRPr="00000000" w:rsidR="00000000" w:rsidDel="00000000">
        <w:rPr>
          <w:i w:val="1"/>
          <w:rtl w:val="0"/>
        </w:rPr>
        <w:t xml:space="preserve">please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i w:val="1"/>
          <w:rtl w:val="0"/>
        </w:rPr>
        <w:t xml:space="preserve">attach Certificate of Completion and Certificate Acceptance, if any)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Prepared :</w:t>
        <w:tab/>
        <w:tab/>
        <w:tab/>
        <w:tab/>
        <w:tab/>
        <w:tab/>
        <w:t xml:space="preserve">Certified Correct: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 xml:space="preserve">______________________</w:t>
        <w:tab/>
        <w:tab/>
        <w:tab/>
        <w:t xml:space="preserve">________________________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 xml:space="preserve">LGU PCF Project In-Charge</w:t>
        <w:tab/>
        <w:tab/>
        <w:tab/>
        <w:t xml:space="preserve">    Local Chief Executive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Noted:</w:t>
        <w:tab/>
        <w:tab/>
        <w:tab/>
        <w:tab/>
        <w:tab/>
        <w:tab/>
        <w:tab/>
        <w:t xml:space="preserve">Verified and found correct: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 xml:space="preserve">______________________</w:t>
        <w:tab/>
        <w:tab/>
        <w:tab/>
        <w:t xml:space="preserve">__________________________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 xml:space="preserve">  DILG Provincial Director</w:t>
        <w:tab/>
        <w:tab/>
        <w:tab/>
        <w:t xml:space="preserve">           Local COA Auditor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sz w:val="18"/>
          <w:rtl w:val="0"/>
        </w:rPr>
        <w:t xml:space="preserve">*Please state if PCF-supported project is part of a bigger project and specify component funded out of PCF.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sz w:val="18"/>
          <w:rtl w:val="0"/>
        </w:rPr>
        <w:t xml:space="preserve">This template is made to guide LGU on the required content of the narrative report and signatories. It is NOT RECOMMENDED THAT THIS FORM BE USED AS FINAL REPORT</w:t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dilg caraga: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should be submitted in narrative form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1800" w:firstLine="14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2520" w:firstLine="21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3240" w:firstLine="28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3960" w:firstLine="36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4680" w:firstLine="43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540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6120" w:firstLine="57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6840" w:firstLine="64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7560" w:firstLine="72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1800" w:firstLine="14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2520" w:firstLine="21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3240" w:firstLine="28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3960" w:firstLine="36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4680" w:firstLine="43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540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6120" w:firstLine="57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6840" w:firstLine="64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7560" w:firstLine="72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1800" w:firstLine="14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2520" w:firstLine="21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3240" w:firstLine="28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3960" w:firstLine="36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4680" w:firstLine="43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540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6120" w:firstLine="57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6840" w:firstLine="64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7560" w:firstLine="72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160" w:firstLine="19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320" w:firstLine="41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480" w:firstLine="63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center"/>
    </w:pPr>
    <w:rPr>
      <w:rFonts w:cs="Calibri" w:hAnsi="Calibri" w:eastAsia="Calibri" w:ascii="Calibri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Form - PCR.docx</dc:title>
</cp:coreProperties>
</file>